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ind w:right="280"/>
        <w:jc w:val="center"/>
        <w:rPr>
          <w:rFonts w:ascii="仿宋" w:hAnsi="仿宋" w:eastAsia="仿宋" w:cs="宋体"/>
          <w:b/>
          <w:color w:val="333333"/>
          <w:kern w:val="0"/>
          <w:sz w:val="36"/>
          <w:szCs w:val="36"/>
        </w:rPr>
      </w:pPr>
      <w:bookmarkStart w:id="0" w:name="_GoBack"/>
      <w:r>
        <w:rPr>
          <w:rFonts w:hint="eastAsia" w:ascii="仿宋" w:hAnsi="仿宋" w:eastAsia="仿宋"/>
          <w:b/>
          <w:color w:val="333333"/>
          <w:sz w:val="36"/>
          <w:szCs w:val="36"/>
        </w:rPr>
        <w:t>校区2020年机关职员岗位招聘一览表</w:t>
      </w:r>
    </w:p>
    <w:tbl>
      <w:tblPr>
        <w:tblStyle w:val="8"/>
        <w:tblW w:w="1502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2"/>
        <w:gridCol w:w="1276"/>
        <w:gridCol w:w="1418"/>
        <w:gridCol w:w="709"/>
        <w:gridCol w:w="6662"/>
        <w:gridCol w:w="43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562" w:type="dxa"/>
            <w:vAlign w:val="center"/>
          </w:tcPr>
          <w:p>
            <w:pPr>
              <w:spacing w:line="240" w:lineRule="exact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序号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部门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岗位</w:t>
            </w:r>
          </w:p>
          <w:p>
            <w:pPr>
              <w:spacing w:line="240" w:lineRule="exact"/>
              <w:jc w:val="center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名称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招聘</w:t>
            </w:r>
          </w:p>
          <w:p>
            <w:pPr>
              <w:spacing w:line="240" w:lineRule="exact"/>
              <w:jc w:val="center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sz w:val="24"/>
                <w:szCs w:val="24"/>
              </w:rPr>
              <w:t>人数</w:t>
            </w:r>
          </w:p>
        </w:tc>
        <w:tc>
          <w:tcPr>
            <w:tcW w:w="666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岗位职责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岗位要求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56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综合办公室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文秘岗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6662" w:type="dxa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1.负责文字工作，负责组织起草综合性文件、报告、信息，领导讲话及工作汇报等；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.按照校区安排和要求，进行有关政策调查研究；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3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.负责收集校内外各种信息，为领导决策和指导提供依据；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4.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综合组织协调校内外各类事务性工作。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1.文字功底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强，热爱文字工作</w:t>
            </w:r>
            <w:r>
              <w:rPr>
                <w:rFonts w:ascii="仿宋" w:hAnsi="仿宋" w:eastAsia="仿宋"/>
                <w:sz w:val="24"/>
                <w:szCs w:val="24"/>
              </w:rPr>
              <w:t>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2.具有较强的责任心和协调沟通能力。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3.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中文类专业，</w:t>
            </w:r>
            <w:r>
              <w:rPr>
                <w:rFonts w:ascii="仿宋" w:hAnsi="仿宋" w:eastAsia="仿宋"/>
                <w:sz w:val="24"/>
                <w:szCs w:val="24"/>
              </w:rPr>
              <w:t>中共党员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优先，具有相关工作经验者优先。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56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</w:t>
            </w:r>
          </w:p>
        </w:tc>
        <w:tc>
          <w:tcPr>
            <w:tcW w:w="1276" w:type="dxa"/>
            <w:vMerge w:val="restart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组织与人事工作部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保险岗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6662" w:type="dxa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4"/>
                <w:shd w:val="clear" w:color="auto" w:fill="FFFFFF"/>
              </w:rPr>
              <w:t>1</w:t>
            </w:r>
            <w:r>
              <w:rPr>
                <w:rFonts w:ascii="仿宋" w:hAnsi="仿宋" w:eastAsia="仿宋"/>
                <w:bCs/>
                <w:sz w:val="24"/>
                <w:szCs w:val="24"/>
                <w:shd w:val="clear" w:color="auto" w:fill="FFFFFF"/>
              </w:rPr>
              <w:t>.</w:t>
            </w:r>
            <w:r>
              <w:rPr>
                <w:rFonts w:hint="eastAsia" w:ascii="仿宋" w:hAnsi="仿宋" w:eastAsia="仿宋"/>
                <w:bCs/>
                <w:sz w:val="24"/>
                <w:szCs w:val="24"/>
                <w:shd w:val="clear" w:color="auto" w:fill="FFFFFF"/>
              </w:rPr>
              <w:t>各类社会保险的参保、停保和社保费缴纳；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ascii="仿宋" w:hAnsi="仿宋" w:eastAsia="仿宋"/>
                <w:bCs/>
                <w:sz w:val="24"/>
                <w:szCs w:val="24"/>
                <w:shd w:val="clear" w:color="auto" w:fill="FFFFFF"/>
              </w:rPr>
              <w:t>2.</w:t>
            </w:r>
            <w:r>
              <w:rPr>
                <w:rFonts w:hint="eastAsia" w:ascii="仿宋" w:hAnsi="仿宋" w:eastAsia="仿宋"/>
                <w:bCs/>
                <w:sz w:val="24"/>
                <w:szCs w:val="24"/>
                <w:shd w:val="clear" w:color="auto" w:fill="FFFFFF"/>
              </w:rPr>
              <w:t>养老保险异地转移；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ascii="仿宋" w:hAnsi="仿宋" w:eastAsia="仿宋"/>
                <w:bCs/>
                <w:sz w:val="24"/>
                <w:szCs w:val="24"/>
                <w:shd w:val="clear" w:color="auto" w:fill="FFFFFF"/>
              </w:rPr>
              <w:t>3.</w:t>
            </w:r>
            <w:r>
              <w:rPr>
                <w:rFonts w:hint="eastAsia" w:ascii="仿宋" w:hAnsi="仿宋" w:eastAsia="仿宋"/>
                <w:bCs/>
                <w:sz w:val="24"/>
                <w:szCs w:val="24"/>
                <w:shd w:val="clear" w:color="auto" w:fill="FFFFFF"/>
              </w:rPr>
              <w:t>工伤申请及工伤药费报销；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ascii="仿宋" w:hAnsi="仿宋" w:eastAsia="仿宋"/>
                <w:bCs/>
                <w:sz w:val="24"/>
                <w:szCs w:val="24"/>
                <w:shd w:val="clear" w:color="auto" w:fill="FFFFFF"/>
              </w:rPr>
              <w:t>4.</w:t>
            </w:r>
            <w:r>
              <w:rPr>
                <w:rFonts w:hint="eastAsia" w:ascii="仿宋" w:hAnsi="仿宋" w:eastAsia="仿宋"/>
                <w:bCs/>
                <w:sz w:val="24"/>
                <w:szCs w:val="24"/>
                <w:shd w:val="clear" w:color="auto" w:fill="FFFFFF"/>
              </w:rPr>
              <w:t>生育检查费用报销、生育津贴申领、医疗费报销等；</w:t>
            </w:r>
          </w:p>
          <w:p>
            <w:pPr>
              <w:spacing w:line="240" w:lineRule="exact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bCs/>
                <w:sz w:val="24"/>
                <w:szCs w:val="24"/>
                <w:shd w:val="clear" w:color="auto" w:fill="FFFFFF"/>
              </w:rPr>
              <w:t>5.</w:t>
            </w:r>
            <w:r>
              <w:rPr>
                <w:rFonts w:hint="eastAsia" w:ascii="仿宋" w:hAnsi="仿宋" w:eastAsia="仿宋" w:cs="宋体"/>
                <w:bCs/>
                <w:kern w:val="0"/>
                <w:sz w:val="24"/>
                <w:szCs w:val="24"/>
              </w:rPr>
              <w:t>社保卡的办理、变更和补办等。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具有良好的表达能力和写作能力，有较强的工作责任心和协调沟通能力。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56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3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人事招聘岗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6662" w:type="dxa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4"/>
                <w:shd w:val="clear" w:color="auto" w:fill="FFFFFF"/>
              </w:rPr>
              <w:t>1.校区用人规划和计划的制定与实施；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4"/>
                <w:shd w:val="clear" w:color="auto" w:fill="FFFFFF"/>
              </w:rPr>
              <w:t>2</w:t>
            </w:r>
            <w:r>
              <w:rPr>
                <w:rFonts w:ascii="仿宋" w:hAnsi="仿宋" w:eastAsia="仿宋"/>
                <w:bCs/>
                <w:sz w:val="24"/>
                <w:szCs w:val="24"/>
                <w:shd w:val="clear" w:color="auto" w:fill="FFFFFF"/>
              </w:rPr>
              <w:t>.</w:t>
            </w:r>
            <w:r>
              <w:rPr>
                <w:rFonts w:hint="eastAsia" w:ascii="仿宋" w:hAnsi="仿宋" w:eastAsia="仿宋"/>
                <w:bCs/>
                <w:sz w:val="24"/>
                <w:szCs w:val="24"/>
                <w:shd w:val="clear" w:color="auto" w:fill="FFFFFF"/>
              </w:rPr>
              <w:t>组织和执行各类人才的招聘计划；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ascii="仿宋" w:hAnsi="仿宋" w:eastAsia="仿宋"/>
                <w:bCs/>
                <w:sz w:val="24"/>
                <w:szCs w:val="24"/>
                <w:shd w:val="clear" w:color="auto" w:fill="FFFFFF"/>
              </w:rPr>
              <w:t>3.</w:t>
            </w:r>
            <w:r>
              <w:rPr>
                <w:rFonts w:hint="eastAsia" w:ascii="仿宋" w:hAnsi="仿宋" w:eastAsia="仿宋"/>
                <w:bCs/>
                <w:sz w:val="24"/>
                <w:szCs w:val="24"/>
                <w:shd w:val="clear" w:color="auto" w:fill="FFFFFF"/>
              </w:rPr>
              <w:t>维护与招聘渠道的关系，及时发布、管理招聘信息等。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具有良好的表达能力和写作能力，有较强的工作责任心和协调沟通能力。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56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4</w:t>
            </w:r>
          </w:p>
        </w:tc>
        <w:tc>
          <w:tcPr>
            <w:tcW w:w="1276" w:type="dxa"/>
            <w:vMerge w:val="restart"/>
            <w:vAlign w:val="center"/>
          </w:tcPr>
          <w:p>
            <w:pPr>
              <w:tabs>
                <w:tab w:val="left" w:pos="257"/>
              </w:tabs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教务与国际交流部</w:t>
            </w:r>
          </w:p>
        </w:tc>
        <w:tc>
          <w:tcPr>
            <w:tcW w:w="1418" w:type="dxa"/>
            <w:vAlign w:val="center"/>
          </w:tcPr>
          <w:p>
            <w:pPr>
              <w:tabs>
                <w:tab w:val="left" w:pos="257"/>
              </w:tabs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留学生培养管理岗</w:t>
            </w:r>
          </w:p>
        </w:tc>
        <w:tc>
          <w:tcPr>
            <w:tcW w:w="709" w:type="dxa"/>
            <w:vAlign w:val="center"/>
          </w:tcPr>
          <w:p>
            <w:pPr>
              <w:tabs>
                <w:tab w:val="left" w:pos="257"/>
              </w:tabs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6662" w:type="dxa"/>
            <w:vAlign w:val="center"/>
          </w:tcPr>
          <w:p>
            <w:pPr>
              <w:tabs>
                <w:tab w:val="left" w:pos="257"/>
              </w:tabs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1.留学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生培养</w:t>
            </w:r>
            <w:r>
              <w:rPr>
                <w:rFonts w:ascii="仿宋" w:hAnsi="仿宋" w:eastAsia="仿宋"/>
                <w:sz w:val="24"/>
                <w:szCs w:val="24"/>
              </w:rPr>
              <w:t>管理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，</w:t>
            </w:r>
            <w:r>
              <w:rPr>
                <w:rFonts w:ascii="仿宋" w:hAnsi="仿宋" w:eastAsia="仿宋"/>
                <w:sz w:val="24"/>
                <w:szCs w:val="24"/>
              </w:rPr>
              <w:t>包括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留学生招生</w:t>
            </w:r>
            <w:r>
              <w:rPr>
                <w:rFonts w:ascii="仿宋" w:hAnsi="仿宋" w:eastAsia="仿宋"/>
                <w:sz w:val="24"/>
                <w:szCs w:val="24"/>
              </w:rPr>
              <w:t>、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学籍管理、</w:t>
            </w:r>
            <w:r>
              <w:rPr>
                <w:rFonts w:ascii="仿宋" w:hAnsi="仿宋" w:eastAsia="仿宋"/>
                <w:sz w:val="24"/>
                <w:szCs w:val="24"/>
              </w:rPr>
              <w:t>培养管理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等工作；</w:t>
            </w:r>
          </w:p>
          <w:p>
            <w:pPr>
              <w:tabs>
                <w:tab w:val="left" w:pos="257"/>
              </w:tabs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2.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本科生</w:t>
            </w:r>
            <w:r>
              <w:rPr>
                <w:rFonts w:ascii="仿宋" w:hAnsi="仿宋" w:eastAsia="仿宋"/>
                <w:sz w:val="24"/>
                <w:szCs w:val="24"/>
              </w:rPr>
              <w:t>国际教育工作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，</w:t>
            </w:r>
            <w:r>
              <w:rPr>
                <w:rFonts w:ascii="仿宋" w:hAnsi="仿宋" w:eastAsia="仿宋"/>
                <w:sz w:val="24"/>
                <w:szCs w:val="24"/>
              </w:rPr>
              <w:t>包括国际教育项目的开发与宣传工作，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出国项目管理</w:t>
            </w:r>
            <w:r>
              <w:rPr>
                <w:rFonts w:ascii="仿宋" w:hAnsi="仿宋" w:eastAsia="仿宋"/>
                <w:sz w:val="24"/>
                <w:szCs w:val="24"/>
              </w:rPr>
              <w:t>。</w:t>
            </w:r>
          </w:p>
        </w:tc>
        <w:tc>
          <w:tcPr>
            <w:tcW w:w="4394" w:type="dxa"/>
            <w:vAlign w:val="center"/>
          </w:tcPr>
          <w:p>
            <w:pPr>
              <w:tabs>
                <w:tab w:val="left" w:pos="257"/>
              </w:tabs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1.熟练掌握英语或俄语；</w:t>
            </w:r>
          </w:p>
          <w:p>
            <w:pPr>
              <w:tabs>
                <w:tab w:val="left" w:pos="257"/>
              </w:tabs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2.具有良好的表达能力和写作能力，善于利用计算机进行信息管理。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56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5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tabs>
                <w:tab w:val="left" w:pos="257"/>
              </w:tabs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tabs>
                <w:tab w:val="left" w:pos="257"/>
              </w:tabs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学籍管理岗</w:t>
            </w:r>
          </w:p>
        </w:tc>
        <w:tc>
          <w:tcPr>
            <w:tcW w:w="709" w:type="dxa"/>
            <w:vAlign w:val="center"/>
          </w:tcPr>
          <w:p>
            <w:pPr>
              <w:tabs>
                <w:tab w:val="left" w:pos="257"/>
              </w:tabs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6662" w:type="dxa"/>
            <w:vAlign w:val="center"/>
          </w:tcPr>
          <w:p>
            <w:pPr>
              <w:tabs>
                <w:tab w:val="left" w:pos="257"/>
              </w:tabs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1.本科生注册和学籍管理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；</w:t>
            </w:r>
          </w:p>
          <w:p>
            <w:pPr>
              <w:tabs>
                <w:tab w:val="left" w:pos="257"/>
              </w:tabs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2.本科生毕业资格审查、毕业及学位证书发放及补办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；</w:t>
            </w:r>
          </w:p>
          <w:p>
            <w:pPr>
              <w:tabs>
                <w:tab w:val="left" w:pos="257"/>
              </w:tabs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3.学历、学位的认证工作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；</w:t>
            </w:r>
          </w:p>
          <w:p>
            <w:pPr>
              <w:tabs>
                <w:tab w:val="left" w:pos="257"/>
              </w:tabs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4.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专业</w:t>
            </w:r>
            <w:r>
              <w:rPr>
                <w:rFonts w:ascii="仿宋" w:hAnsi="仿宋" w:eastAsia="仿宋"/>
                <w:sz w:val="24"/>
                <w:szCs w:val="24"/>
              </w:rPr>
              <w:t>分流及转专业工作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。</w:t>
            </w:r>
          </w:p>
        </w:tc>
        <w:tc>
          <w:tcPr>
            <w:tcW w:w="4394" w:type="dxa"/>
            <w:vAlign w:val="center"/>
          </w:tcPr>
          <w:p>
            <w:pPr>
              <w:tabs>
                <w:tab w:val="left" w:pos="257"/>
              </w:tabs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具有良好的表达能力和写作能力，善于利用计算机进行信息管理。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56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6</w:t>
            </w:r>
          </w:p>
        </w:tc>
        <w:tc>
          <w:tcPr>
            <w:tcW w:w="1276" w:type="dxa"/>
            <w:vMerge w:val="restart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学生工作与安全保卫部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心理咨询岗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6662" w:type="dxa"/>
            <w:vAlign w:val="center"/>
          </w:tcPr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1.开展心理健康宣传教育；</w:t>
            </w:r>
          </w:p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2.为师生提供心理咨询和团体心理辅导；</w:t>
            </w:r>
          </w:p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3.讲授大学生心理健康课程；</w:t>
            </w:r>
          </w:p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4.管理学生心理档案。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1.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本硕均为心理学专业；</w:t>
            </w:r>
          </w:p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2.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有国家二级心理咨询师或者中国心理学会注册（助理）心理师等国家或行业认可的相关资格证书；</w:t>
            </w:r>
          </w:p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3.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有相关工作经历或实习经历优先。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56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7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就业市场岗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6662" w:type="dxa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1.</w:t>
            </w:r>
            <w:r>
              <w:rPr>
                <w:rFonts w:ascii="仿宋" w:hAnsi="仿宋" w:eastAsia="仿宋"/>
                <w:sz w:val="24"/>
                <w:szCs w:val="24"/>
              </w:rPr>
              <w:t>收集并发布用人单位的需求信息，接待用人单位，组织校园宣讲与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各类</w:t>
            </w:r>
            <w:r>
              <w:rPr>
                <w:rFonts w:ascii="仿宋" w:hAnsi="仿宋" w:eastAsia="仿宋"/>
                <w:sz w:val="24"/>
                <w:szCs w:val="24"/>
              </w:rPr>
              <w:t>招聘活动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2.引导推荐毕业生赴重点领域、重点区域和基层一线就业；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3.做好就业信息网的建设、支持和管理；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4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.开展毕业生就业市场的调查研究、分析和预测，掌握就业形势和市场动态；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5.配合做好就业服务、毕业生离校相关工作。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</w:t>
            </w:r>
            <w:r>
              <w:rPr>
                <w:rFonts w:ascii="仿宋" w:hAnsi="仿宋" w:eastAsia="仿宋"/>
                <w:sz w:val="24"/>
                <w:szCs w:val="24"/>
              </w:rPr>
              <w:t>待人诚恳，沟通、组织与协调能力较强，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工作认真仔细，</w:t>
            </w:r>
            <w:r>
              <w:rPr>
                <w:rFonts w:ascii="仿宋" w:hAnsi="仿宋" w:eastAsia="仿宋"/>
                <w:sz w:val="24"/>
                <w:szCs w:val="24"/>
              </w:rPr>
              <w:t>责任心强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</w:t>
            </w:r>
            <w:r>
              <w:rPr>
                <w:rFonts w:ascii="仿宋" w:hAnsi="仿宋" w:eastAsia="仿宋"/>
                <w:sz w:val="24"/>
                <w:szCs w:val="24"/>
              </w:rPr>
              <w:t>有学生工作经历者优先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，中共党员优先。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56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8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党群工作部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校园文化建设岗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6662" w:type="dxa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负责线上线下校园文化建设；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sz w:val="24"/>
                <w:szCs w:val="24"/>
              </w:rPr>
              <w:t>.协助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做好</w:t>
            </w:r>
            <w:r>
              <w:rPr>
                <w:rFonts w:ascii="仿宋" w:hAnsi="仿宋" w:eastAsia="仿宋"/>
                <w:sz w:val="24"/>
                <w:szCs w:val="24"/>
              </w:rPr>
              <w:t>教职工思想政治工作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。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中共党员；</w:t>
            </w:r>
          </w:p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文字功底过硬；</w:t>
            </w:r>
          </w:p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3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思想政治或中文专业优先。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56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9</w:t>
            </w:r>
          </w:p>
        </w:tc>
        <w:tc>
          <w:tcPr>
            <w:tcW w:w="1276" w:type="dxa"/>
            <w:vMerge w:val="restart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财务与校园管理部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绿化管理岗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6662" w:type="dxa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全面负责校园绿化的规划与日常管理工作；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负责制定绿化管理制度、标准、工作流程及实施；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3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负责绿化设施设备的管理；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4.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负责定期对绿化项目进行抽查。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绿化及园林规划专业，有相关工作经验；</w:t>
            </w:r>
          </w:p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非事业编岗位。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6" w:hRule="atLeast"/>
          <w:jc w:val="center"/>
        </w:trPr>
        <w:tc>
          <w:tcPr>
            <w:tcW w:w="56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0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水暖运行管理岗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6662" w:type="dxa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负责后勤水力有关固定资产的管理；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2.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负责学校各类水力管线、二次供水设备等大型设备的运行维保、维修工作；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3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负责校区红山湖的管理及校区节水能效的管理；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4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负责学校供暖工作。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水力及相关专业，有相关工作经验；</w:t>
            </w:r>
          </w:p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非事业编岗位。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56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电力运行管理岗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6662" w:type="dxa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负责后勤电力有关固定资产的管理；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负责学校各类电力线路、电梯、空调、强电井、路灯、配电箱等大型设备的运行维保、维修工作；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3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负责校区节电能效的管理及电力保障工作。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电力及相关专业，有相关工作经验；</w:t>
            </w:r>
          </w:p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非事业编岗位。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8" w:hRule="atLeast"/>
          <w:jc w:val="center"/>
        </w:trPr>
        <w:tc>
          <w:tcPr>
            <w:tcW w:w="56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2</w:t>
            </w:r>
          </w:p>
        </w:tc>
        <w:tc>
          <w:tcPr>
            <w:tcW w:w="1276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综合管理岗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6662" w:type="dxa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负责后勤的文秘、档案、会务、接待、信访、宣传、保密等各类行政事务；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负责对外联络，协调与其他单位的工作；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3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承担各类后勤相关的委员会工作；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4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负责后勤预算编制及各类报销。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具有较强的工作责任心和沟通协调能力。具有良好的文字表达能力，做事细心，勤奋踏实。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56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3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信息与科技管理部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多媒体技术岗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6662" w:type="dxa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/>
                <w:sz w:val="24"/>
                <w:szCs w:val="24"/>
                <w:shd w:val="clear" w:color="auto" w:fill="FFFFFF"/>
              </w:rPr>
              <w:t>1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.负责教室、公共场所的多媒体、弱电设备管理等工作；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/>
                <w:sz w:val="24"/>
                <w:szCs w:val="24"/>
                <w:shd w:val="clear" w:color="auto" w:fill="FFFFFF"/>
              </w:rPr>
              <w:t>2.负责智慧教室、远程互动教室、远程会议相关工作；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" w:hAnsi="仿宋" w:eastAsia="仿宋"/>
                <w:sz w:val="24"/>
                <w:szCs w:val="24"/>
                <w:shd w:val="clear" w:color="auto" w:fill="FFFFFF"/>
              </w:rPr>
              <w:t>3.负责一卡通相关工作；</w:t>
            </w:r>
          </w:p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  <w:shd w:val="clear" w:color="auto" w:fill="FFFFFF"/>
              </w:rPr>
            </w:pPr>
            <w:r>
              <w:rPr>
                <w:rFonts w:ascii="仿宋" w:hAnsi="仿宋" w:eastAsia="仿宋"/>
                <w:sz w:val="24"/>
                <w:szCs w:val="24"/>
                <w:shd w:val="clear" w:color="auto" w:fill="FFFFFF"/>
              </w:rPr>
              <w:t>4</w:t>
            </w:r>
            <w:r>
              <w:rPr>
                <w:rFonts w:hint="eastAsia" w:ascii="仿宋" w:hAnsi="仿宋" w:eastAsia="仿宋"/>
                <w:sz w:val="24"/>
                <w:szCs w:val="24"/>
                <w:shd w:val="clear" w:color="auto" w:fill="FFFFFF"/>
              </w:rPr>
              <w:t>.负责中心机房相关工作</w:t>
            </w:r>
            <w:r>
              <w:rPr>
                <w:rFonts w:ascii="仿宋" w:hAnsi="仿宋" w:eastAsia="仿宋"/>
                <w:sz w:val="24"/>
                <w:szCs w:val="24"/>
                <w:shd w:val="clear" w:color="auto" w:fill="FFFFFF"/>
              </w:rPr>
              <w:t>。</w:t>
            </w:r>
          </w:p>
        </w:tc>
        <w:tc>
          <w:tcPr>
            <w:tcW w:w="4394" w:type="dxa"/>
            <w:vAlign w:val="center"/>
          </w:tcPr>
          <w:p>
            <w:pPr>
              <w:spacing w:line="24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计算机、软件工程等相关专业优先。</w:t>
            </w:r>
          </w:p>
        </w:tc>
      </w:tr>
    </w:tbl>
    <w:p>
      <w:pPr>
        <w:spacing w:line="400" w:lineRule="exact"/>
        <w:ind w:right="280"/>
        <w:jc w:val="left"/>
        <w:rPr>
          <w:rFonts w:ascii="仿宋" w:hAnsi="仿宋" w:eastAsia="仿宋" w:cs="宋体"/>
          <w:b/>
          <w:color w:val="333333"/>
          <w:kern w:val="0"/>
          <w:sz w:val="24"/>
          <w:szCs w:val="28"/>
        </w:rPr>
      </w:pPr>
    </w:p>
    <w:sectPr>
      <w:pgSz w:w="16838" w:h="11906" w:orient="landscape"/>
      <w:pgMar w:top="1134" w:right="244" w:bottom="709" w:left="23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1EEA"/>
    <w:rsid w:val="00060BE1"/>
    <w:rsid w:val="000D25F2"/>
    <w:rsid w:val="001B466F"/>
    <w:rsid w:val="001F111C"/>
    <w:rsid w:val="00213B3F"/>
    <w:rsid w:val="00252BC8"/>
    <w:rsid w:val="003013D6"/>
    <w:rsid w:val="00313B04"/>
    <w:rsid w:val="003637BA"/>
    <w:rsid w:val="0036436A"/>
    <w:rsid w:val="00371CF7"/>
    <w:rsid w:val="00466C39"/>
    <w:rsid w:val="00472E6F"/>
    <w:rsid w:val="00491CB8"/>
    <w:rsid w:val="004D3EE8"/>
    <w:rsid w:val="00591B00"/>
    <w:rsid w:val="005D7012"/>
    <w:rsid w:val="006B1A87"/>
    <w:rsid w:val="006C38B1"/>
    <w:rsid w:val="00704965"/>
    <w:rsid w:val="00812806"/>
    <w:rsid w:val="008C44BF"/>
    <w:rsid w:val="008D0E6B"/>
    <w:rsid w:val="008D526D"/>
    <w:rsid w:val="008E2113"/>
    <w:rsid w:val="00921A4F"/>
    <w:rsid w:val="00955137"/>
    <w:rsid w:val="0096224E"/>
    <w:rsid w:val="00973FCA"/>
    <w:rsid w:val="00A04291"/>
    <w:rsid w:val="00A24339"/>
    <w:rsid w:val="00A62A24"/>
    <w:rsid w:val="00A9274B"/>
    <w:rsid w:val="00C26D19"/>
    <w:rsid w:val="00C436CD"/>
    <w:rsid w:val="00D07E33"/>
    <w:rsid w:val="00D41EEA"/>
    <w:rsid w:val="00DF616E"/>
    <w:rsid w:val="00E06DD5"/>
    <w:rsid w:val="00E10593"/>
    <w:rsid w:val="00E115F3"/>
    <w:rsid w:val="00E1410B"/>
    <w:rsid w:val="00E63BFC"/>
    <w:rsid w:val="00E9673A"/>
    <w:rsid w:val="00EE3DC4"/>
    <w:rsid w:val="00F10601"/>
    <w:rsid w:val="00F35792"/>
    <w:rsid w:val="7A6F4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5"/>
    <w:semiHidden/>
    <w:unhideWhenUsed/>
    <w:uiPriority w:val="99"/>
    <w:pPr>
      <w:ind w:left="100" w:leftChars="2500"/>
    </w:pPr>
  </w:style>
  <w:style w:type="paragraph" w:styleId="3">
    <w:name w:val="Balloon Text"/>
    <w:basedOn w:val="1"/>
    <w:link w:val="16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22"/>
    <w:rPr>
      <w:b/>
      <w:bCs/>
    </w:rPr>
  </w:style>
  <w:style w:type="character" w:styleId="11">
    <w:name w:val="Hyperlink"/>
    <w:basedOn w:val="9"/>
    <w:semiHidden/>
    <w:unhideWhenUsed/>
    <w:qFormat/>
    <w:uiPriority w:val="99"/>
    <w:rPr>
      <w:color w:val="0000FF"/>
      <w:u w:val="single"/>
    </w:rPr>
  </w:style>
  <w:style w:type="character" w:customStyle="1" w:styleId="12">
    <w:name w:val="页眉 字符"/>
    <w:basedOn w:val="9"/>
    <w:link w:val="5"/>
    <w:uiPriority w:val="99"/>
    <w:rPr>
      <w:sz w:val="18"/>
      <w:szCs w:val="18"/>
    </w:rPr>
  </w:style>
  <w:style w:type="character" w:customStyle="1" w:styleId="13">
    <w:name w:val="页脚 字符"/>
    <w:basedOn w:val="9"/>
    <w:link w:val="4"/>
    <w:qFormat/>
    <w:uiPriority w:val="99"/>
    <w:rPr>
      <w:sz w:val="18"/>
      <w:szCs w:val="18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  <w:style w:type="character" w:customStyle="1" w:styleId="15">
    <w:name w:val="日期 字符"/>
    <w:basedOn w:val="9"/>
    <w:link w:val="2"/>
    <w:semiHidden/>
    <w:uiPriority w:val="99"/>
  </w:style>
  <w:style w:type="character" w:customStyle="1" w:styleId="16">
    <w:name w:val="批注框文本 字符"/>
    <w:basedOn w:val="9"/>
    <w:link w:val="3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276</Words>
  <Characters>1578</Characters>
  <Lines>13</Lines>
  <Paragraphs>3</Paragraphs>
  <TotalTime>147</TotalTime>
  <ScaleCrop>false</ScaleCrop>
  <LinksUpToDate>false</LinksUpToDate>
  <CharactersWithSpaces>1851</CharactersWithSpaces>
  <Application>WPS Office_11.1.0.9145_F1E327BC-269C-435d-A152-05C5408002CA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2019-10-30T01:44:00Z</dcterms:created>
  <dc:creator>人事武恩帆</dc:creator>
  <cp:lastModifiedBy>OASIS</cp:lastModifiedBy>
  <cp:lastPrinted>2019-10-31T09:49:52Z</cp:lastPrinted>
  <dcterms:modified xsi:type="dcterms:W3CDTF">2019-10-31T11:25:25Z</dcterms:modified>
  <cp:revision>39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2052-11.1.0.9145</vt:lpwstr>
  </property>
</Properties>
</file>